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F3E" w:rsidRPr="00CD5F3E" w:rsidRDefault="00CD5F3E" w:rsidP="00CD5F3E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D5F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Polecenia dla klasy Ip LO – na dwa tygodnie (23.03.- 03.04.2020 r.):</w:t>
      </w:r>
    </w:p>
    <w:p w:rsidR="00CD5F3E" w:rsidRPr="00CD5F3E" w:rsidRDefault="00CD5F3E" w:rsidP="00CD5F3E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Pr="00CD5F3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Przeczytać cały cykl „Trenów” Jana Kochanowskiego (19 utworów).</w:t>
      </w:r>
    </w:p>
    <w:p w:rsidR="00CD5F3E" w:rsidRPr="00CD5F3E" w:rsidRDefault="00CD5F3E" w:rsidP="00CD5F3E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Pr="00CD5F3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Pracować z podręcznikiem:</w:t>
      </w:r>
    </w:p>
    <w:p w:rsidR="00CD5F3E" w:rsidRPr="00CD5F3E" w:rsidRDefault="00CD5F3E" w:rsidP="00CD5F3E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a)</w:t>
      </w:r>
      <w:r w:rsidRPr="00CD5F3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Str. 39: przeczytać informacje i zrobić notatki;</w:t>
      </w:r>
    </w:p>
    <w:p w:rsidR="00CD5F3E" w:rsidRPr="00CD5F3E" w:rsidRDefault="00CD5F3E" w:rsidP="00CD5F3E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b)</w:t>
      </w:r>
      <w:r w:rsidRPr="00CD5F3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Str. 40 -41: </w:t>
      </w:r>
      <w:r w:rsidRPr="00CD5F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Tren IX 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(przeczytać i odpowiedzieć na pytania 1, 2, 3, 6, 7);</w:t>
      </w:r>
    </w:p>
    <w:p w:rsidR="00CD5F3E" w:rsidRPr="00CD5F3E" w:rsidRDefault="00CD5F3E" w:rsidP="00CD5F3E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c)</w:t>
      </w:r>
      <w:r w:rsidRPr="00CD5F3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Str. 41 – 42: </w:t>
      </w:r>
      <w:r w:rsidRPr="00CD5F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Tren X 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(przeczytać i odpowiedzieć na pytania 1, 2, 3, 4, 5);</w:t>
      </w:r>
    </w:p>
    <w:p w:rsidR="00CD5F3E" w:rsidRPr="00CD5F3E" w:rsidRDefault="00CD5F3E" w:rsidP="00CD5F3E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d)</w:t>
      </w:r>
      <w:r w:rsidRPr="00CD5F3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Str. 42 - 43: </w:t>
      </w:r>
      <w:r w:rsidRPr="00CD5F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Tren XI 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(przeczytać i odpowiedzieć na pytania 1, 2, 4, 5, 6);</w:t>
      </w:r>
    </w:p>
    <w:p w:rsidR="00CD5F3E" w:rsidRPr="00CD5F3E" w:rsidRDefault="00CD5F3E" w:rsidP="00CD5F3E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e)</w:t>
      </w:r>
      <w:r w:rsidRPr="00CD5F3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Str. 44: Komentarz do lektury (przeczytać i odpowiedzieć na pytania 1, 2, 3);</w:t>
      </w:r>
    </w:p>
    <w:p w:rsidR="00CD5F3E" w:rsidRPr="00CD5F3E" w:rsidRDefault="00CD5F3E" w:rsidP="00CD5F3E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f)</w:t>
      </w:r>
      <w:r w:rsidRPr="00CD5F3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Str. 45 -49: </w:t>
      </w:r>
      <w:r w:rsidRPr="00CD5F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Tren XIX 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(przeczytać i odpowiedzieć na pytania 1, 2, 3, 4);</w:t>
      </w:r>
    </w:p>
    <w:p w:rsidR="00CD5F3E" w:rsidRPr="00CD5F3E" w:rsidRDefault="00CD5F3E" w:rsidP="00CD5F3E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g)</w:t>
      </w:r>
      <w:r w:rsidRPr="00CD5F3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Str. 50 -51: przeczytać informacje i zrobić notatkę oraz odpowiedzieć na wszystkie pytania (oprócz 6, 8 i 9);</w:t>
      </w:r>
    </w:p>
    <w:p w:rsidR="00CD5F3E" w:rsidRPr="00CD5F3E" w:rsidRDefault="00CD5F3E" w:rsidP="00CD5F3E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h)</w:t>
      </w:r>
      <w:r w:rsidRPr="00CD5F3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Str. 52: Komentarz do lektury (przeczytać i odpowiedzieć na pytania 1, 2, 3 i 4);</w:t>
      </w:r>
    </w:p>
    <w:p w:rsidR="00CD5F3E" w:rsidRPr="00CD5F3E" w:rsidRDefault="00CD5F3E" w:rsidP="00CD5F3E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Pr="00CD5F3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Opracować na nowo (wykorzystując w pełni wiedzę na temat „Trenów” J. Kochanowskiego) i nauczyć się tematu nr 3.5. (str 178) ze zbioru zadań do matury ustnej (strona CKE Warszawa – egzamin maturalny w nowej formule – materiały dodatkowe - materiały dla uczniów i nauczycieli – język polski część ustna - zbiór zadań do części ustnej).</w:t>
      </w:r>
    </w:p>
    <w:p w:rsidR="00CD5F3E" w:rsidRPr="00CD5F3E" w:rsidRDefault="00CD5F3E" w:rsidP="00CD5F3E">
      <w:pPr>
        <w:shd w:val="clear" w:color="auto" w:fill="FFFFFF"/>
        <w:spacing w:after="200" w:line="253" w:lineRule="atLeast"/>
        <w:ind w:left="72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4.</w:t>
      </w:r>
      <w:r w:rsidRPr="00CD5F3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Nauczyć się omawiać inne tematy zamieszczone w zbiorze do części ustnej (</w:t>
      </w:r>
      <w:r w:rsidRPr="00CD5F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zad. 1.1.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 – s. 9 – 12; </w:t>
      </w:r>
      <w:r w:rsidRPr="00CD5F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zad. 1.7.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 – s. 37 – 40; </w:t>
      </w:r>
      <w:r w:rsidRPr="00CD5F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zad. 1.15.</w:t>
      </w:r>
      <w:r w:rsidRPr="00CD5F3E">
        <w:rPr>
          <w:rFonts w:ascii="Times New Roman" w:eastAsia="Times New Roman" w:hAnsi="Times New Roman" w:cs="Times New Roman"/>
          <w:color w:val="000000"/>
          <w:lang w:eastAsia="pl-PL"/>
        </w:rPr>
        <w:t> – s. 69 – 73).</w:t>
      </w:r>
    </w:p>
    <w:p w:rsidR="008D4DEF" w:rsidRDefault="008D4DEF">
      <w:bookmarkStart w:id="0" w:name="_GoBack"/>
      <w:bookmarkEnd w:id="0"/>
    </w:p>
    <w:sectPr w:rsidR="008D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3E"/>
    <w:rsid w:val="008D4DEF"/>
    <w:rsid w:val="00C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B11C5-C2EB-4B5A-8B56-9B41284F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Mike7</dc:creator>
  <cp:keywords/>
  <dc:description/>
  <cp:lastModifiedBy>Mike7</cp:lastModifiedBy>
  <cp:revision>1</cp:revision>
  <dcterms:created xsi:type="dcterms:W3CDTF">2020-03-23T11:06:00Z</dcterms:created>
  <dcterms:modified xsi:type="dcterms:W3CDTF">2020-03-23T11:06:00Z</dcterms:modified>
</cp:coreProperties>
</file>